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b w:val="1"/>
          <w:u w:val="single"/>
          <w:rtl w:val="0"/>
        </w:rPr>
        <w:t xml:space="preserve">Odwrócona lekcja</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Flipped classroom, czyli model lekcji odwróconej, który zrodził się w Stanach Zjednoczonych pod koniec XX wieku, polega na zamianie kolejności etapów lekcji, czyli fazy wprowadzania nowego materiału oraz części poświęconej na jego utrwalanie i powtarzanie. </w:t>
        <w:br w:type="textWrapping"/>
        <w:t xml:space="preserve">W modelu tradycyjnym, wprowadzanie nowego materiału odbywa się w szkole, natomiast pogłębianie wiedzy i wykonywanie ćwiczeń utrwalających jest często pracą domową ucznia. </w:t>
        <w:br w:type="textWrapping"/>
        <w:t xml:space="preserve">Dziś wiedza teoretyczna jest na wyciągnięcie ręki, rzec można nawet, że mamy ją w kieszeni. Jeden uczeń na jej opanowanie będzie potrzebował kilku minut, inny natomiast najpierw ją przetworzy na bardziej przyjazny dla siebie format, następnie będzie potrzebował kilku powtórek by zapamiętać nowy materiał. Biorąc pod uwagę różne preferencje związane ze stylami uczenia się, zdolności przetwarzania i zapamiętywania informacji przez uczniów, tempo tworzenia notatek oraz wiele innych czynników, które czasami trudno przewidzieć, dochodzimy do wniosku, że wprowadzenie nowego tematu podczas lekcji nie jest wcale rzeczą prostą. Pójdźmy dalej. Załóżmy, że uczniowi udało się zapamiętać to, co nauczyciel wyjaśnił podczas lekcji, wraca do domu i staje przed wyzwaniem jakim jest zastosowanie wiedzy teoretycznej w praktyce, a mówiąc potocznie - musi odrobić zadanie domowe. O ile przyswojenie teorii nie wymaga zbytniego wysiłku intelektualnego, tak już jej zastosowanie w praktyce bywa dla wielu uczniów wyzwaniem nie do pokonania. Na początku szukają pomocy angażując rodziców, rodzeństwo lub innych członków rodziny, z czasem jednak się zniechęcają, zaczynają unikać odrabiania prac domowych, a to wiąże się z negatywnymi konsekwencjami w szkole. Szkoła zaczyna jawić się jako zło konieczne, dziecko przestaje ją lubić, zaczyna unikać… Czy w takim razie można inaczej?</w:t>
      </w:r>
    </w:p>
    <w:p w:rsidR="00000000" w:rsidDel="00000000" w:rsidP="00000000" w:rsidRDefault="00000000" w:rsidRPr="00000000" w14:paraId="00000004">
      <w:pPr>
        <w:widowControl w:val="0"/>
        <w:spacing w:after="100" w:lineRule="auto"/>
        <w:jc w:val="center"/>
        <w:rPr/>
      </w:pPr>
      <w:r w:rsidDel="00000000" w:rsidR="00000000" w:rsidRPr="00000000">
        <w:rPr/>
        <mc:AlternateContent>
          <mc:Choice Requires="wpg">
            <w:drawing>
              <wp:inline distB="114300" distT="114300" distL="114300" distR="114300">
                <wp:extent cx="5857875" cy="2590800"/>
                <wp:effectExtent b="0" l="0" r="0" t="0"/>
                <wp:docPr id="1" name=""/>
                <a:graphic>
                  <a:graphicData uri="http://schemas.microsoft.com/office/word/2010/wordprocessingGroup">
                    <wpg:wgp>
                      <wpg:cNvGrpSpPr/>
                      <wpg:grpSpPr>
                        <a:xfrm>
                          <a:off x="981050" y="804175"/>
                          <a:ext cx="5857875" cy="2590800"/>
                          <a:chOff x="981050" y="804175"/>
                          <a:chExt cx="5838899" cy="2574400"/>
                        </a:xfrm>
                      </wpg:grpSpPr>
                      <pic:pic>
                        <pic:nvPicPr>
                          <pic:cNvPr descr="Free vector graphic: School, Building, Education - Free Image on ..." id="2" name="Shape 2"/>
                          <pic:cNvPicPr preferRelativeResize="0"/>
                        </pic:nvPicPr>
                        <pic:blipFill>
                          <a:blip r:embed="rId6">
                            <a:alphaModFix/>
                          </a:blip>
                          <a:stretch>
                            <a:fillRect/>
                          </a:stretch>
                        </pic:blipFill>
                        <pic:spPr>
                          <a:xfrm>
                            <a:off x="981090" y="1228912"/>
                            <a:ext cx="2087695" cy="1214100"/>
                          </a:xfrm>
                          <a:prstGeom prst="rect">
                            <a:avLst/>
                          </a:prstGeom>
                          <a:noFill/>
                          <a:ln>
                            <a:noFill/>
                          </a:ln>
                        </pic:spPr>
                      </pic:pic>
                      <pic:pic>
                        <pic:nvPicPr>
                          <pic:cNvPr descr="Free vector graphic: Family Home, Home, Detached House - Free ..." id="3" name="Shape 3"/>
                          <pic:cNvPicPr preferRelativeResize="0"/>
                        </pic:nvPicPr>
                        <pic:blipFill>
                          <a:blip r:embed="rId7">
                            <a:alphaModFix/>
                          </a:blip>
                          <a:stretch>
                            <a:fillRect/>
                          </a:stretch>
                        </pic:blipFill>
                        <pic:spPr>
                          <a:xfrm>
                            <a:off x="5062229" y="1228912"/>
                            <a:ext cx="1020892" cy="1214102"/>
                          </a:xfrm>
                          <a:prstGeom prst="rect">
                            <a:avLst/>
                          </a:prstGeom>
                          <a:noFill/>
                          <a:ln>
                            <a:noFill/>
                          </a:ln>
                        </pic:spPr>
                      </pic:pic>
                      <wps:wsp>
                        <wps:cNvSpPr txBox="1"/>
                        <wps:cNvPr id="4" name="Shape 4"/>
                        <wps:spPr>
                          <a:xfrm>
                            <a:off x="981050" y="2622875"/>
                            <a:ext cx="2239200" cy="755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Wprowadzenie do nowego tematu</w:t>
                              </w:r>
                            </w:p>
                          </w:txbxContent>
                        </wps:txbx>
                        <wps:bodyPr anchorCtr="0" anchor="t" bIns="91425" lIns="91425" spcFirstLastPara="1" rIns="91425" wrap="square" tIns="91425"/>
                      </wps:wsp>
                      <wps:wsp>
                        <wps:cNvSpPr txBox="1"/>
                        <wps:cNvPr id="5" name="Shape 5"/>
                        <wps:spPr>
                          <a:xfrm>
                            <a:off x="4408849" y="2530475"/>
                            <a:ext cx="2411100" cy="755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ćwiczenia utrwalające i pogłębianie wiedzy</w:t>
                              </w:r>
                            </w:p>
                          </w:txbxContent>
                        </wps:txbx>
                        <wps:bodyPr anchorCtr="0" anchor="t" bIns="91425" lIns="91425" spcFirstLastPara="1" rIns="91425" wrap="square" tIns="91425"/>
                      </wps:wsp>
                      <wps:wsp>
                        <wps:cNvSpPr/>
                        <wps:cNvPr id="6" name="Shape 6"/>
                        <wps:spPr>
                          <a:xfrm>
                            <a:off x="3140775" y="1667325"/>
                            <a:ext cx="1854600" cy="438300"/>
                          </a:xfrm>
                          <a:prstGeom prst="stripedRightArrow">
                            <a:avLst>
                              <a:gd fmla="val 50000" name="adj1"/>
                              <a:gd fmla="val 50000" name="adj2"/>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wps:wsp>
                        <wps:cNvSpPr txBox="1"/>
                        <wps:cNvPr id="7" name="Shape 7"/>
                        <wps:spPr>
                          <a:xfrm>
                            <a:off x="3024225" y="804175"/>
                            <a:ext cx="2087700" cy="43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t xml:space="preserve">MODEL TRADYCYJNY</w:t>
                              </w:r>
                            </w:p>
                          </w:txbxContent>
                        </wps:txbx>
                        <wps:bodyPr anchorCtr="0" anchor="t" bIns="91425" lIns="91425" spcFirstLastPara="1" rIns="91425" wrap="square" tIns="91425"/>
                      </wps:wsp>
                    </wpg:wgp>
                  </a:graphicData>
                </a:graphic>
              </wp:inline>
            </w:drawing>
          </mc:Choice>
          <mc:Fallback>
            <w:drawing>
              <wp:inline distB="114300" distT="114300" distL="114300" distR="114300">
                <wp:extent cx="5857875" cy="2590800"/>
                <wp:effectExtent b="0" l="0" r="0" t="0"/>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5857875" cy="25908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Spróbujmy odwrócić sytuację. Nauczyciel opracowuje materiał wprowadzający do lekcji w formie krótkiego filmu lub prezentacji multimedialnej i zadaje uczniom obejrzenie i przyswojenie tych zagadnień w domu. Uczeń w domu ogląda materiał tyle razy ile potrzebuje, może w trakcie oglądania zatrzymywać film czy prezentację, robić notatki, mapy myśli, rysunki tak, aby zapamiętać informacje przekazane przez nauczyciela. Nie musi do tego angażować rodziny. Może notować pytania, wątpliwości i przesłać je drogą elektroniczną do nauczyciela lub zadać na lekcji. Zadany materiał można obejrzeć używając smartfona, w dowolnym miejscu i czasie.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 </w:t>
      </w:r>
      <w:r w:rsidDel="00000000" w:rsidR="00000000" w:rsidRPr="00000000">
        <w:rPr/>
        <mc:AlternateContent>
          <mc:Choice Requires="wpg">
            <w:drawing>
              <wp:inline distB="114300" distT="114300" distL="114300" distR="114300">
                <wp:extent cx="5943600" cy="2216426"/>
                <wp:effectExtent b="0" l="0" r="0" t="0"/>
                <wp:docPr id="2" name=""/>
                <a:graphic>
                  <a:graphicData uri="http://schemas.microsoft.com/office/word/2010/wordprocessingGroup">
                    <wpg:wgp>
                      <wpg:cNvGrpSpPr/>
                      <wpg:grpSpPr>
                        <a:xfrm>
                          <a:off x="908288" y="1171650"/>
                          <a:ext cx="5943600" cy="2216426"/>
                          <a:chOff x="908288" y="1171650"/>
                          <a:chExt cx="5680450" cy="2104875"/>
                        </a:xfrm>
                      </wpg:grpSpPr>
                      <pic:pic>
                        <pic:nvPicPr>
                          <pic:cNvPr descr="Free vector graphic: School, Building, Education - Free Image on ..." id="2" name="Shape 2"/>
                          <pic:cNvPicPr preferRelativeResize="0"/>
                        </pic:nvPicPr>
                        <pic:blipFill>
                          <a:blip r:embed="rId9">
                            <a:alphaModFix/>
                          </a:blip>
                          <a:stretch>
                            <a:fillRect/>
                          </a:stretch>
                        </pic:blipFill>
                        <pic:spPr>
                          <a:xfrm>
                            <a:off x="981075" y="1543050"/>
                            <a:ext cx="2007226" cy="1028699"/>
                          </a:xfrm>
                          <a:prstGeom prst="rect">
                            <a:avLst/>
                          </a:prstGeom>
                          <a:noFill/>
                          <a:ln>
                            <a:noFill/>
                          </a:ln>
                        </pic:spPr>
                      </pic:pic>
                      <pic:pic>
                        <pic:nvPicPr>
                          <pic:cNvPr descr="Free vector graphic: Family Home, Home, Detached House - Free ..." id="3" name="Shape 3"/>
                          <pic:cNvPicPr preferRelativeResize="0"/>
                        </pic:nvPicPr>
                        <pic:blipFill>
                          <a:blip r:embed="rId10">
                            <a:alphaModFix/>
                          </a:blip>
                          <a:stretch>
                            <a:fillRect/>
                          </a:stretch>
                        </pic:blipFill>
                        <pic:spPr>
                          <a:xfrm>
                            <a:off x="4904908" y="1543050"/>
                            <a:ext cx="981543" cy="1028700"/>
                          </a:xfrm>
                          <a:prstGeom prst="rect">
                            <a:avLst/>
                          </a:prstGeom>
                          <a:noFill/>
                          <a:ln>
                            <a:noFill/>
                          </a:ln>
                        </pic:spPr>
                      </pic:pic>
                      <wps:wsp>
                        <wps:cNvSpPr txBox="1"/>
                        <wps:cNvPr id="4" name="Shape 4"/>
                        <wps:spPr>
                          <a:xfrm>
                            <a:off x="4581438" y="2714625"/>
                            <a:ext cx="2007300" cy="561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Wprowadzenie do nowego tematu</w:t>
                              </w:r>
                            </w:p>
                          </w:txbxContent>
                        </wps:txbx>
                        <wps:bodyPr anchorCtr="0" anchor="t" bIns="91425" lIns="91425" spcFirstLastPara="1" rIns="91425" wrap="square" tIns="91425"/>
                      </wps:wsp>
                      <wps:wsp>
                        <wps:cNvSpPr txBox="1"/>
                        <wps:cNvPr id="5" name="Shape 5"/>
                        <wps:spPr>
                          <a:xfrm>
                            <a:off x="908288" y="2714625"/>
                            <a:ext cx="2152800" cy="561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ćwiczenia utrwalające i pogłębianie wiedzy</w:t>
                              </w:r>
                            </w:p>
                          </w:txbxContent>
                        </wps:txbx>
                        <wps:bodyPr anchorCtr="0" anchor="t" bIns="91425" lIns="91425" spcFirstLastPara="1" rIns="91425" wrap="square" tIns="91425"/>
                      </wps:wsp>
                      <wps:wsp>
                        <wps:cNvSpPr/>
                        <wps:cNvPr id="6" name="Shape 6"/>
                        <wps:spPr>
                          <a:xfrm rot="10800000">
                            <a:off x="3057525" y="1914525"/>
                            <a:ext cx="1666800" cy="371400"/>
                          </a:xfrm>
                          <a:prstGeom prst="stripedRightArrow">
                            <a:avLst>
                              <a:gd fmla="val 50000" name="adj1"/>
                              <a:gd fmla="val 50000" name="adj2"/>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wps:wsp>
                        <wps:cNvSpPr txBox="1"/>
                        <wps:cNvPr id="7" name="Shape 7"/>
                        <wps:spPr>
                          <a:xfrm>
                            <a:off x="2785125" y="1171650"/>
                            <a:ext cx="2211600" cy="371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t xml:space="preserve">LEKCJA ODWRÓCONA</w:t>
                              </w:r>
                            </w:p>
                          </w:txbxContent>
                        </wps:txbx>
                        <wps:bodyPr anchorCtr="0" anchor="t" bIns="91425" lIns="91425" spcFirstLastPara="1" rIns="91425" wrap="square" tIns="91425"/>
                      </wps:wsp>
                    </wpg:wgp>
                  </a:graphicData>
                </a:graphic>
              </wp:inline>
            </w:drawing>
          </mc:Choice>
          <mc:Fallback>
            <w:drawing>
              <wp:inline distB="114300" distT="114300" distL="114300" distR="114300">
                <wp:extent cx="5943600" cy="2216426"/>
                <wp:effectExtent b="0" l="0" r="0" t="0"/>
                <wp:docPr id="2"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5943600" cy="2216426"/>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Uczeń wyposażony w wiedzę dotyczącą podstawowych zagadnień pewniej czuje się w szkole. Wie, czego będzie się uczył w danym dniu na lekcjach. Zaczyna lekcje z podstawowym zasobem wiadomości, następnie już pod okiem nauczyciela rozszerza wiedzę, systematyzuje ją i przetwarza poprzez stosowanie w sytuacjach praktycznych. Podczas lekcji uczeń ma możliwość zadawania pytań, poszukiwania różnych dróg dochodzenia do rozwiązania, konsultowania pomysłów z innymi uczniami i co ważne, może uczyć się na błędach swoich i innych, bo są one na bieżąco omawiane i korygowane. Często zdarza się, że odrabiając zadanie domowe w modelu tradycyjnym, uczniowie nieświadomie utrwalają różne błędy, które później bardzo trudno jest skorygować. W modelu lekcji odwróconej nie ma na to miejsca.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Porównanie modelu lekcji tradycyjnej z modelem lekcji odwróconej:</w:t>
      </w:r>
    </w:p>
    <w:tbl>
      <w:tblPr>
        <w:tblStyle w:val="Table1"/>
        <w:tblW w:w="102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14.5"/>
        <w:gridCol w:w="5114.5"/>
        <w:tblGridChange w:id="0">
          <w:tblGrid>
            <w:gridCol w:w="5114.5"/>
            <w:gridCol w:w="511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TRADYCYJNA LEKCJA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LEKCJA ODWRÓCONA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t xml:space="preserve">Nauczyciel w szkole:</w:t>
            </w:r>
          </w:p>
          <w:p w:rsidR="00000000" w:rsidDel="00000000" w:rsidP="00000000" w:rsidRDefault="00000000" w:rsidRPr="00000000" w14:paraId="0000000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sprawdza zadanie domowe</w:t>
            </w:r>
          </w:p>
          <w:p w:rsidR="00000000" w:rsidDel="00000000" w:rsidP="00000000" w:rsidRDefault="00000000" w:rsidRPr="00000000" w14:paraId="0000001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odpytuje uczniów</w:t>
            </w:r>
          </w:p>
          <w:p w:rsidR="00000000" w:rsidDel="00000000" w:rsidP="00000000" w:rsidRDefault="00000000" w:rsidRPr="00000000" w14:paraId="0000001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wprowadza nowy temat (wykład lub prezentacja, czasami film)</w:t>
            </w:r>
          </w:p>
          <w:p w:rsidR="00000000" w:rsidDel="00000000" w:rsidP="00000000" w:rsidRDefault="00000000" w:rsidRPr="00000000" w14:paraId="0000001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zadaje proste ćwiczenia sprawdzające zrozumienie tematu (przeważnie to samo dla wszystkich)</w:t>
            </w:r>
          </w:p>
          <w:p w:rsidR="00000000" w:rsidDel="00000000" w:rsidP="00000000" w:rsidRDefault="00000000" w:rsidRPr="00000000" w14:paraId="0000001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zadaje do domu zadania utrwalające i rozszerzające zagadnienia poruszane na lekcji (zastosowanie wiedzy w praktyce)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Nauczyciel w szkole: </w:t>
            </w:r>
          </w:p>
          <w:p w:rsidR="00000000" w:rsidDel="00000000" w:rsidP="00000000" w:rsidRDefault="00000000" w:rsidRPr="00000000" w14:paraId="00000015">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jest organizatorem procesu uczenia się uczniów (stosuje metody aktywizujące)</w:t>
            </w:r>
          </w:p>
          <w:p w:rsidR="00000000" w:rsidDel="00000000" w:rsidP="00000000" w:rsidRDefault="00000000" w:rsidRPr="00000000" w14:paraId="00000016">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stawia pytania kluczowe</w:t>
            </w:r>
          </w:p>
          <w:p w:rsidR="00000000" w:rsidDel="00000000" w:rsidP="00000000" w:rsidRDefault="00000000" w:rsidRPr="00000000" w14:paraId="00000017">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wspiera i motywuje uczniów do pogłębiania wiedzy i podejmowania wyzwań na miarę ich możliwości (indywidualizacja, praca w parach, praca zespołowa)</w:t>
            </w:r>
          </w:p>
          <w:p w:rsidR="00000000" w:rsidDel="00000000" w:rsidP="00000000" w:rsidRDefault="00000000" w:rsidRPr="00000000" w14:paraId="00000018">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moderuje dyskusje uczniów, w razie potrzeby odpowiada na pytania, wyjaśnia</w:t>
            </w:r>
          </w:p>
          <w:p w:rsidR="00000000" w:rsidDel="00000000" w:rsidP="00000000" w:rsidRDefault="00000000" w:rsidRPr="00000000" w14:paraId="00000019">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wykorzystuje błędy uczniów do tworzenia sytuacji edukacyjnej</w:t>
            </w:r>
          </w:p>
          <w:p w:rsidR="00000000" w:rsidDel="00000000" w:rsidP="00000000" w:rsidRDefault="00000000" w:rsidRPr="00000000" w14:paraId="0000001A">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udziela informacji zwrotnych</w:t>
            </w:r>
          </w:p>
          <w:p w:rsidR="00000000" w:rsidDel="00000000" w:rsidP="00000000" w:rsidRDefault="00000000" w:rsidRPr="00000000" w14:paraId="0000001B">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może poświęcić więcej czasu uczniom, którzy potrzebują indywidualnego wsparcia w czasie, gdy inni pracują w zespole</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Uczeń w domu:</w:t>
            </w:r>
          </w:p>
          <w:p w:rsidR="00000000" w:rsidDel="00000000" w:rsidP="00000000" w:rsidRDefault="00000000" w:rsidRPr="00000000" w14:paraId="0000001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sam utrwala materiał z lekcji</w:t>
            </w:r>
          </w:p>
          <w:p w:rsidR="00000000" w:rsidDel="00000000" w:rsidP="00000000" w:rsidRDefault="00000000" w:rsidRPr="00000000" w14:paraId="0000001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rozwiązuje zadania trudniejsze niż na lekcji (stosowanie wiedzy w praktyce)</w:t>
            </w:r>
          </w:p>
          <w:p w:rsidR="00000000" w:rsidDel="00000000" w:rsidP="00000000" w:rsidRDefault="00000000" w:rsidRPr="00000000" w14:paraId="0000002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jest narażony na utrwalanie błędów</w:t>
            </w:r>
          </w:p>
          <w:p w:rsidR="00000000" w:rsidDel="00000000" w:rsidP="00000000" w:rsidRDefault="00000000" w:rsidRPr="00000000" w14:paraId="0000002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nie ma możliwości zadawania pytań nauczycielowi</w:t>
            </w:r>
          </w:p>
          <w:p w:rsidR="00000000" w:rsidDel="00000000" w:rsidP="00000000" w:rsidRDefault="00000000" w:rsidRPr="00000000" w14:paraId="0000002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ma utrudnioną możliwość konsultowania swoich pomysłów z innymi uczniami</w:t>
            </w:r>
          </w:p>
          <w:p w:rsidR="00000000" w:rsidDel="00000000" w:rsidP="00000000" w:rsidRDefault="00000000" w:rsidRPr="00000000" w14:paraId="0000002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może korzystać z gotowych rozwiązań (ściąga)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Uczeń w domu:</w:t>
            </w:r>
          </w:p>
          <w:p w:rsidR="00000000" w:rsidDel="00000000" w:rsidP="00000000" w:rsidRDefault="00000000" w:rsidRPr="00000000" w14:paraId="00000025">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sam przyswaja nowy materiał przygotowany przez nauczyciela poświęcając na to tyle czasu, ile potrzebuje </w:t>
            </w:r>
          </w:p>
          <w:p w:rsidR="00000000" w:rsidDel="00000000" w:rsidP="00000000" w:rsidRDefault="00000000" w:rsidRPr="00000000" w14:paraId="0000002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sporządza notatkę w dogodnej dla siebie formie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Podsumowanie:</w:t>
            </w:r>
          </w:p>
          <w:p w:rsidR="00000000" w:rsidDel="00000000" w:rsidP="00000000" w:rsidRDefault="00000000" w:rsidRPr="00000000" w14:paraId="00000028">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tempo lekcji dostosowane do przeciętnego ucznia (około ⅓ klasy jest zainteresowana, pozostali nudzą się albo nie nadążają)</w:t>
            </w:r>
          </w:p>
          <w:p w:rsidR="00000000" w:rsidDel="00000000" w:rsidP="00000000" w:rsidRDefault="00000000" w:rsidRPr="00000000" w14:paraId="00000029">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ograniczona możliwość indywidualizacji zadań</w:t>
            </w:r>
          </w:p>
          <w:p w:rsidR="00000000" w:rsidDel="00000000" w:rsidP="00000000" w:rsidRDefault="00000000" w:rsidRPr="00000000" w14:paraId="0000002A">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brak czasu na utrwalenie wiedzy</w:t>
            </w:r>
          </w:p>
          <w:p w:rsidR="00000000" w:rsidDel="00000000" w:rsidP="00000000" w:rsidRDefault="00000000" w:rsidRPr="00000000" w14:paraId="0000002B">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brak czasu na przetworzenie informacji i zastosowanie ich w praktyce</w:t>
            </w:r>
          </w:p>
          <w:p w:rsidR="00000000" w:rsidDel="00000000" w:rsidP="00000000" w:rsidRDefault="00000000" w:rsidRPr="00000000" w14:paraId="0000002C">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ograniczone możliwości rozwijania umiejętności kluczowych uczniów</w:t>
            </w:r>
          </w:p>
          <w:p w:rsidR="00000000" w:rsidDel="00000000" w:rsidP="00000000" w:rsidRDefault="00000000" w:rsidRPr="00000000" w14:paraId="0000002D">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dominująca rola nauczyciela</w:t>
            </w:r>
          </w:p>
          <w:p w:rsidR="00000000" w:rsidDel="00000000" w:rsidP="00000000" w:rsidRDefault="00000000" w:rsidRPr="00000000" w14:paraId="0000002E">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zbyt duże obciążenie ucznia w domu </w:t>
            </w:r>
          </w:p>
          <w:p w:rsidR="00000000" w:rsidDel="00000000" w:rsidP="00000000" w:rsidRDefault="00000000" w:rsidRPr="00000000" w14:paraId="0000002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zniechęcenie uczniów do nauki, porażki edukacyjne, brak motywacji, brak zainteresowania przedmiotem</w:t>
            </w:r>
          </w:p>
          <w:p w:rsidR="00000000" w:rsidDel="00000000" w:rsidP="00000000" w:rsidRDefault="00000000" w:rsidRPr="00000000" w14:paraId="0000003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brak czasu i przestrzeni na współpracę i budowanie pozytywnych relacji.</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Podsumowanie:</w:t>
            </w:r>
          </w:p>
          <w:p w:rsidR="00000000" w:rsidDel="00000000" w:rsidP="00000000" w:rsidRDefault="00000000" w:rsidRPr="00000000" w14:paraId="00000032">
            <w:pPr>
              <w:widowControl w:val="0"/>
              <w:numPr>
                <w:ilvl w:val="0"/>
                <w:numId w:val="5"/>
              </w:numPr>
              <w:spacing w:line="240" w:lineRule="auto"/>
              <w:ind w:left="720" w:hanging="360"/>
              <w:rPr/>
            </w:pPr>
            <w:r w:rsidDel="00000000" w:rsidR="00000000" w:rsidRPr="00000000">
              <w:rPr>
                <w:rtl w:val="0"/>
              </w:rPr>
              <w:t xml:space="preserve">indywidualizacja - każdy uczeń pracuje w swoim tempie i na miarę swoich możliwości</w:t>
            </w:r>
          </w:p>
          <w:p w:rsidR="00000000" w:rsidDel="00000000" w:rsidP="00000000" w:rsidRDefault="00000000" w:rsidRPr="00000000" w14:paraId="00000033">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jest czas na zadawanie pytań i rozwiązywanie problemów edukacyjnych</w:t>
            </w:r>
          </w:p>
          <w:p w:rsidR="00000000" w:rsidDel="00000000" w:rsidP="00000000" w:rsidRDefault="00000000" w:rsidRPr="00000000" w14:paraId="00000034">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nauczyciel ma czas dla uczniów potrzebujących indywidualnego wsparcia</w:t>
            </w:r>
          </w:p>
          <w:p w:rsidR="00000000" w:rsidDel="00000000" w:rsidP="00000000" w:rsidRDefault="00000000" w:rsidRPr="00000000" w14:paraId="00000035">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uczniowie biorą odpowiedzialność za proces uczenia się</w:t>
            </w:r>
          </w:p>
          <w:p w:rsidR="00000000" w:rsidDel="00000000" w:rsidP="00000000" w:rsidRDefault="00000000" w:rsidRPr="00000000" w14:paraId="00000036">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uczniowie mają możliwość korzystania z różnych źródeł informacji</w:t>
            </w:r>
          </w:p>
          <w:p w:rsidR="00000000" w:rsidDel="00000000" w:rsidP="00000000" w:rsidRDefault="00000000" w:rsidRPr="00000000" w14:paraId="00000037">
            <w:pPr>
              <w:widowControl w:val="0"/>
              <w:numPr>
                <w:ilvl w:val="0"/>
                <w:numId w:val="5"/>
              </w:numPr>
              <w:spacing w:line="240" w:lineRule="auto"/>
              <w:ind w:left="720" w:hanging="360"/>
              <w:rPr/>
            </w:pPr>
            <w:r w:rsidDel="00000000" w:rsidR="00000000" w:rsidRPr="00000000">
              <w:rPr>
                <w:rtl w:val="0"/>
              </w:rPr>
              <w:t xml:space="preserve">uczniowie współpracują ze sobą</w:t>
            </w:r>
          </w:p>
          <w:p w:rsidR="00000000" w:rsidDel="00000000" w:rsidP="00000000" w:rsidRDefault="00000000" w:rsidRPr="00000000" w14:paraId="00000038">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trudniejsze i bardziej złożone zadania są rozwiązywane w szkole pod okiem nauczyciela</w:t>
            </w:r>
          </w:p>
          <w:p w:rsidR="00000000" w:rsidDel="00000000" w:rsidP="00000000" w:rsidRDefault="00000000" w:rsidRPr="00000000" w14:paraId="00000039">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rozwijane są umiejętności kluczowe uczniów</w:t>
            </w:r>
          </w:p>
          <w:p w:rsidR="00000000" w:rsidDel="00000000" w:rsidP="00000000" w:rsidRDefault="00000000" w:rsidRPr="00000000" w14:paraId="0000003A">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nauczyciel pełni rolę tutora, dba o pozytywne relacje, właściwą współpracę uczniów i optymalne wykorzystanie czasu pracy.</w:t>
            </w:r>
          </w:p>
        </w:tc>
      </w:tr>
    </w:tbl>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rFonts w:ascii="Times" w:cs="Times" w:eastAsia="Times" w:hAnsi="Times"/>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Ważnym elementem lekcji odwróconej jest przygotowanie przez nauczyciela materiału dla uczniów do pracy w domu. Tu z pomocą przychodzą nowe technologie, w skrócie określane jako TIK i otwarte zasoby edukacyjne, w skrócie OZE. Im więcej nauczycieli będzie tworzyło zasoby do lekcji i dzieliło się nimi w sieci, tym łatwiej będzie można znaleźć materiał odpowiadający potrzebom naszym i naszych uczniów. Nie każdy nauczyciel musi być twórcą filmów do lekcji odwróconej, są tacy, którzy tworzą świetne materiały do pracy w formie stolików eksperckich, debaty oxfordzkiej, stacji zadaniowych, interaktywnych gier edukacyjnych, tradycyjnych gier planszowych, czy wyzwania w postaci Escape Room, screencasty (nagrania pulpitu komputera) i wiele innych. kluczem do sukcesu jest dzielenie się wiedzą, pomysłami i zasobami na zasadach otwartości. Już dziś nauczyciele mogą korzystać z gotowych filmów do nauki matematyki na kanale </w:t>
      </w:r>
      <w:hyperlink r:id="rId12">
        <w:r w:rsidDel="00000000" w:rsidR="00000000" w:rsidRPr="00000000">
          <w:rPr>
            <w:color w:val="1155cc"/>
            <w:u w:val="single"/>
            <w:rtl w:val="0"/>
          </w:rPr>
          <w:t xml:space="preserve">pistacja.tv</w:t>
        </w:r>
      </w:hyperlink>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Aktywności do filmów można dodać korzystając między innymi z aplikacji </w:t>
      </w:r>
      <w:hyperlink r:id="rId13">
        <w:r w:rsidDel="00000000" w:rsidR="00000000" w:rsidRPr="00000000">
          <w:rPr>
            <w:color w:val="1155cc"/>
            <w:u w:val="single"/>
            <w:rtl w:val="0"/>
          </w:rPr>
          <w:t xml:space="preserve">Edpuzzle</w:t>
        </w:r>
      </w:hyperlink>
      <w:r w:rsidDel="00000000" w:rsidR="00000000" w:rsidRPr="00000000">
        <w:rPr>
          <w:rtl w:val="0"/>
        </w:rPr>
        <w:t xml:space="preserve">, kreatora prezentacji </w:t>
      </w:r>
      <w:hyperlink r:id="rId14">
        <w:r w:rsidDel="00000000" w:rsidR="00000000" w:rsidRPr="00000000">
          <w:rPr>
            <w:color w:val="1155cc"/>
            <w:u w:val="single"/>
            <w:rtl w:val="0"/>
          </w:rPr>
          <w:t xml:space="preserve">Scholaris</w:t>
        </w:r>
      </w:hyperlink>
      <w:r w:rsidDel="00000000" w:rsidR="00000000" w:rsidRPr="00000000">
        <w:rPr>
          <w:rtl w:val="0"/>
        </w:rPr>
        <w:t xml:space="preserve">, </w:t>
      </w:r>
      <w:r w:rsidDel="00000000" w:rsidR="00000000" w:rsidRPr="00000000">
        <w:rPr>
          <w:rtl w:val="0"/>
        </w:rPr>
        <w:t xml:space="preserve">kreatora </w:t>
      </w:r>
      <w:hyperlink r:id="rId15">
        <w:r w:rsidDel="00000000" w:rsidR="00000000" w:rsidRPr="00000000">
          <w:rPr>
            <w:color w:val="1155cc"/>
            <w:u w:val="single"/>
            <w:rtl w:val="0"/>
          </w:rPr>
          <w:t xml:space="preserve">minstructor</w:t>
        </w:r>
      </w:hyperlink>
      <w:r w:rsidDel="00000000" w:rsidR="00000000" w:rsidRPr="00000000">
        <w:rPr>
          <w:rtl w:val="0"/>
        </w:rPr>
        <w:t xml:space="preserve"> czy platformy </w:t>
      </w:r>
      <w:hyperlink r:id="rId16">
        <w:r w:rsidDel="00000000" w:rsidR="00000000" w:rsidRPr="00000000">
          <w:rPr>
            <w:color w:val="1155cc"/>
            <w:u w:val="single"/>
            <w:rtl w:val="0"/>
          </w:rPr>
          <w:t xml:space="preserve">educreations</w:t>
        </w:r>
      </w:hyperlink>
      <w:r w:rsidDel="00000000" w:rsidR="00000000" w:rsidRPr="00000000">
        <w:rPr>
          <w:rtl w:val="0"/>
        </w:rPr>
        <w:t xml:space="preserve">. Na każdej z wymienionych stron możemy znaleźć gotowe zasoby utworzone przez innych nauczycieli i z powodzeniem zadać je do obejrzenia naszym uczniom. Wiele ciekawych zasobów do wykorzystania podczas lekcji utworzymy sami lub znajdziemy na stronach:</w:t>
        <w:br w:type="textWrapping"/>
      </w:r>
      <w:hyperlink r:id="rId17">
        <w:r w:rsidDel="00000000" w:rsidR="00000000" w:rsidRPr="00000000">
          <w:rPr>
            <w:color w:val="1155cc"/>
            <w:u w:val="single"/>
            <w:rtl w:val="0"/>
          </w:rPr>
          <w:t xml:space="preserve">edukator</w:t>
        </w:r>
      </w:hyperlink>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18">
        <w:r w:rsidDel="00000000" w:rsidR="00000000" w:rsidRPr="00000000">
          <w:rPr>
            <w:color w:val="1155cc"/>
            <w:u w:val="single"/>
            <w:rtl w:val="0"/>
          </w:rPr>
          <w:t xml:space="preserve">epodręczniki</w:t>
        </w:r>
      </w:hyperlink>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19">
        <w:r w:rsidDel="00000000" w:rsidR="00000000" w:rsidRPr="00000000">
          <w:rPr>
            <w:color w:val="1155cc"/>
            <w:u w:val="single"/>
            <w:rtl w:val="0"/>
          </w:rPr>
          <w:t xml:space="preserve">khanacademy</w:t>
        </w:r>
      </w:hyperlink>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0">
        <w:r w:rsidDel="00000000" w:rsidR="00000000" w:rsidRPr="00000000">
          <w:rPr>
            <w:color w:val="1155cc"/>
            <w:u w:val="single"/>
            <w:rtl w:val="0"/>
          </w:rPr>
          <w:t xml:space="preserve">wolnelektury</w:t>
        </w:r>
      </w:hyperlink>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1">
        <w:r w:rsidDel="00000000" w:rsidR="00000000" w:rsidRPr="00000000">
          <w:rPr>
            <w:color w:val="1155cc"/>
            <w:u w:val="single"/>
            <w:rtl w:val="0"/>
          </w:rPr>
          <w:t xml:space="preserve">ninateka</w:t>
        </w:r>
      </w:hyperlink>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2">
        <w:r w:rsidDel="00000000" w:rsidR="00000000" w:rsidRPr="00000000">
          <w:rPr>
            <w:color w:val="1155cc"/>
            <w:u w:val="single"/>
            <w:rtl w:val="0"/>
          </w:rPr>
          <w:t xml:space="preserve">bighistoryproject</w:t>
        </w:r>
      </w:hyperlink>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3">
        <w:r w:rsidDel="00000000" w:rsidR="00000000" w:rsidRPr="00000000">
          <w:rPr>
            <w:color w:val="1155cc"/>
            <w:u w:val="single"/>
            <w:rtl w:val="0"/>
          </w:rPr>
          <w:t xml:space="preserve">learningapps</w:t>
        </w:r>
      </w:hyperlink>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4">
        <w:r w:rsidDel="00000000" w:rsidR="00000000" w:rsidRPr="00000000">
          <w:rPr>
            <w:color w:val="1155cc"/>
            <w:u w:val="single"/>
            <w:rtl w:val="0"/>
          </w:rPr>
          <w:t xml:space="preserve">kahoot</w:t>
        </w:r>
      </w:hyperlink>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5">
        <w:r w:rsidDel="00000000" w:rsidR="00000000" w:rsidRPr="00000000">
          <w:rPr>
            <w:color w:val="1155cc"/>
            <w:u w:val="single"/>
            <w:rtl w:val="0"/>
          </w:rPr>
          <w:t xml:space="preserve">quizizz</w:t>
        </w:r>
      </w:hyperlink>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6">
        <w:r w:rsidDel="00000000" w:rsidR="00000000" w:rsidRPr="00000000">
          <w:rPr>
            <w:color w:val="1155cc"/>
            <w:u w:val="single"/>
            <w:rtl w:val="0"/>
          </w:rPr>
          <w:t xml:space="preserve">Phet Colorado </w:t>
        </w:r>
      </w:hyperlink>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Do samodzielnego nagrywania screencastów, czyli tego co robimy na pulpicie naszego komputera, mogą być pomocne takie programy jak: Jing, Screencast-o-matic, Camtasia czy Screencastify. Przygotowanie takich materiałów nie jest trudne, wymaga jedynie odrobiny wprawy.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Wprowadzając nowe technologie (TIK) do edukacji warto rozważyć wdrożenie w szkole bezpłatnych usług dla edukacji ułatwiających gromadzenie, udostępnianie i dzielenie się zasobami np. G-suit a w nim Google Classroom, Office 365 z aplikacjami Class Notebook oraz One Note, czy platformy Moodle.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b w:val="1"/>
          <w:u w:val="single"/>
          <w:rtl w:val="0"/>
        </w:rPr>
        <w:t xml:space="preserve">O czym warto pamiętać</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Każda zmiana, nawet na lepsze, budzi początkowo opór. Zmiana modelu nauczania wymaga czasu i przygotowania nie tylko nauczycieli ale także uczniów i rodziców. Zwłaszcza ci ostatni, zakotwiczeniu w pruskim systemie edukacji, mogą odczuwać niepokój w trosce o efekty edukacyjne swoich dzieci, gdy zauważą brak tradycyjnych zadań domowych, ocen cyfrowych czy częste wykorzystanie TIK w procesie uczenia się. Należy więc pamiętać o spotkaniach dla rodziców, na których pokazujemy i wyjaśniamy metody pracy, dajemy rodzicom możliwość pracy w innym modelu, bycia przez chwilę uczniem, możliwość wyrażenia swoich emocji, zadawania pytań.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Przemyśl dokładnie, które tematy nadają się do pracy metodą lekcji odwróconej, zachowaj umiar między metodami tradycyjnymi i nowoczesnymi. Upewnij się, czy wszyscy uczniowie mają dostęp do urządzenia z internetem w domu, jeśli nie, ustal z nimi rozwiązania alternatywne. Naucz uczniów korzystania z materiałów i aplikacji, które im udostępniasz. Sprawdzaj na początku lekcji, czy uczniowie opanowali materiał zadany do domu. Pamiętaj o prawach autorskich przygotowując materiały dla uczniów. Nie rób wszystkiego sam, bądź twórczy ale też poszukuj i dziel się z innymi. Wykorzystuj technologię zgodnie z modelem SAMR (zastąpienie, rozszerzenie, modyfikacja, redefinicja) dążąc do tego, by to uczniowie byli twórcami.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b w:val="1"/>
          <w:u w:val="single"/>
          <w:rtl w:val="0"/>
        </w:rPr>
        <w:t xml:space="preserve">Netografia (dostęp 13.03.2018):</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7">
        <w:r w:rsidDel="00000000" w:rsidR="00000000" w:rsidRPr="00000000">
          <w:rPr>
            <w:color w:val="1155cc"/>
            <w:u w:val="single"/>
            <w:rtl w:val="0"/>
          </w:rPr>
          <w:t xml:space="preserve">https://edunews.pl/badania-i-debaty/badania/2736-model-samr-czyli-o-technologii-w-nauczaniu</w:t>
        </w:r>
      </w:hyperlink>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8">
        <w:r w:rsidDel="00000000" w:rsidR="00000000" w:rsidRPr="00000000">
          <w:rPr>
            <w:color w:val="1155cc"/>
            <w:u w:val="single"/>
            <w:rtl w:val="0"/>
          </w:rPr>
          <w:t xml:space="preserve">https://www.knewton.com/infographics/flipped-classroom/</w:t>
        </w:r>
      </w:hyperlink>
      <w:r w:rsidDel="00000000" w:rsidR="00000000" w:rsidRPr="00000000">
        <w:rPr>
          <w:rtl w:val="0"/>
        </w:rPr>
        <w:t xml:space="preserve">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9">
        <w:r w:rsidDel="00000000" w:rsidR="00000000" w:rsidRPr="00000000">
          <w:rPr>
            <w:color w:val="1155cc"/>
            <w:u w:val="single"/>
            <w:rtl w:val="0"/>
          </w:rPr>
          <w:t xml:space="preserve">http://wikiakademia.pl/jak-zmotywowac-dziecko-do-nauki-a-moze-odwrocic-lekcje/</w:t>
        </w:r>
      </w:hyperlink>
      <w:r w:rsidDel="00000000" w:rsidR="00000000" w:rsidRPr="00000000">
        <w:rPr>
          <w:rtl w:val="0"/>
        </w:rPr>
        <w:t xml:space="preserve">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30">
        <w:r w:rsidDel="00000000" w:rsidR="00000000" w:rsidRPr="00000000">
          <w:rPr>
            <w:color w:val="1155cc"/>
            <w:u w:val="single"/>
            <w:rtl w:val="0"/>
          </w:rPr>
          <w:t xml:space="preserve">http://www.ceo.org.pl/pl/cyfrowaakademia/news/odwrocona-lekcja-tik</w:t>
        </w:r>
      </w:hyperlink>
      <w:r w:rsidDel="00000000" w:rsidR="00000000" w:rsidRPr="00000000">
        <w:rPr>
          <w:rtl w:val="0"/>
        </w:rPr>
        <w:t xml:space="preserve">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31">
        <w:r w:rsidDel="00000000" w:rsidR="00000000" w:rsidRPr="00000000">
          <w:rPr>
            <w:color w:val="1155cc"/>
            <w:u w:val="single"/>
            <w:rtl w:val="0"/>
          </w:rPr>
          <w:t xml:space="preserve">https://www.supermemo.pl/flipped-classroom-czyli-jak-szybciej-uczyc-sie-jezyka</w:t>
        </w:r>
      </w:hyperlink>
      <w:r w:rsidDel="00000000" w:rsidR="00000000" w:rsidRPr="00000000">
        <w:rPr>
          <w:rtl w:val="0"/>
        </w:rPr>
        <w:t xml:space="preserve">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left"/>
        <w:rPr/>
      </w:pPr>
      <w:r w:rsidDel="00000000" w:rsidR="00000000" w:rsidRPr="00000000">
        <w:rPr>
          <w:rtl w:val="0"/>
        </w:rPr>
      </w:r>
    </w:p>
    <w:sectPr>
      <w:headerReference r:id="rId32" w:type="default"/>
      <w:pgSz w:h="15840" w:w="12240"/>
      <w:pgMar w:bottom="1440" w:top="2125.9842519685035" w:left="1133.8582677165355" w:right="878.7401574803164"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jc w:val="center"/>
      <w:rPr>
        <w:sz w:val="18"/>
        <w:szCs w:val="1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1085025</wp:posOffset>
          </wp:positionH>
          <wp:positionV relativeFrom="paragraph">
            <wp:posOffset>66676</wp:posOffset>
          </wp:positionV>
          <wp:extent cx="4324350" cy="847725"/>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324350" cy="847725"/>
                  </a:xfrm>
                  <a:prstGeom prst="rect"/>
                  <a:ln/>
                </pic:spPr>
              </pic:pic>
            </a:graphicData>
          </a:graphic>
        </wp:anchor>
      </w:drawing>
    </w:r>
  </w:p>
  <w:p w:rsidR="00000000" w:rsidDel="00000000" w:rsidP="00000000" w:rsidRDefault="00000000" w:rsidRPr="00000000" w14:paraId="00000055">
    <w:pPr>
      <w:jc w:val="center"/>
      <w:rPr>
        <w:sz w:val="18"/>
        <w:szCs w:val="18"/>
      </w:rPr>
    </w:pPr>
    <w:r w:rsidDel="00000000" w:rsidR="00000000" w:rsidRPr="00000000">
      <w:rPr>
        <w:rtl w:val="0"/>
      </w:rPr>
    </w:r>
  </w:p>
  <w:p w:rsidR="00000000" w:rsidDel="00000000" w:rsidP="00000000" w:rsidRDefault="00000000" w:rsidRPr="00000000" w14:paraId="00000056">
    <w:pPr>
      <w:jc w:val="center"/>
      <w:rPr>
        <w:sz w:val="18"/>
        <w:szCs w:val="18"/>
      </w:rPr>
    </w:pPr>
    <w:r w:rsidDel="00000000" w:rsidR="00000000" w:rsidRPr="00000000">
      <w:rPr>
        <w:rtl w:val="0"/>
      </w:rPr>
    </w:r>
  </w:p>
  <w:p w:rsidR="00000000" w:rsidDel="00000000" w:rsidP="00000000" w:rsidRDefault="00000000" w:rsidRPr="00000000" w14:paraId="00000057">
    <w:pPr>
      <w:jc w:val="center"/>
      <w:rPr>
        <w:sz w:val="18"/>
        <w:szCs w:val="18"/>
      </w:rPr>
    </w:pPr>
    <w:r w:rsidDel="00000000" w:rsidR="00000000" w:rsidRPr="00000000">
      <w:rPr>
        <w:rtl w:val="0"/>
      </w:rPr>
    </w:r>
  </w:p>
  <w:p w:rsidR="00000000" w:rsidDel="00000000" w:rsidP="00000000" w:rsidRDefault="00000000" w:rsidRPr="00000000" w14:paraId="00000058">
    <w:pPr>
      <w:jc w:val="center"/>
      <w:rPr>
        <w:sz w:val="18"/>
        <w:szCs w:val="18"/>
      </w:rPr>
    </w:pPr>
    <w:r w:rsidDel="00000000" w:rsidR="00000000" w:rsidRPr="00000000">
      <w:rPr>
        <w:rtl w:val="0"/>
      </w:rPr>
    </w:r>
  </w:p>
  <w:p w:rsidR="00000000" w:rsidDel="00000000" w:rsidP="00000000" w:rsidRDefault="00000000" w:rsidRPr="00000000" w14:paraId="00000059">
    <w:pPr>
      <w:jc w:val="left"/>
      <w:rPr>
        <w:sz w:val="18"/>
        <w:szCs w:val="18"/>
      </w:rPr>
    </w:pPr>
    <w:r w:rsidDel="00000000" w:rsidR="00000000" w:rsidRPr="00000000">
      <w:rPr>
        <w:rtl w:val="0"/>
      </w:rPr>
    </w:r>
  </w:p>
  <w:p w:rsidR="00000000" w:rsidDel="00000000" w:rsidP="00000000" w:rsidRDefault="00000000" w:rsidRPr="00000000" w14:paraId="0000005A">
    <w:pPr>
      <w:jc w:val="left"/>
      <w:rPr>
        <w:sz w:val="18"/>
        <w:szCs w:val="18"/>
      </w:rPr>
    </w:pPr>
    <w:r w:rsidDel="00000000" w:rsidR="00000000" w:rsidRPr="00000000">
      <w:rPr>
        <w:rtl w:val="0"/>
      </w:rPr>
    </w:r>
  </w:p>
  <w:p w:rsidR="00000000" w:rsidDel="00000000" w:rsidP="00000000" w:rsidRDefault="00000000" w:rsidRPr="00000000" w14:paraId="0000005B">
    <w:pPr>
      <w:jc w:val="center"/>
      <w:rPr>
        <w:sz w:val="18"/>
        <w:szCs w:val="18"/>
      </w:rPr>
    </w:pPr>
    <w:r w:rsidDel="00000000" w:rsidR="00000000" w:rsidRPr="00000000">
      <w:rPr>
        <w:sz w:val="18"/>
        <w:szCs w:val="18"/>
        <w:rtl w:val="0"/>
      </w:rPr>
      <w:t xml:space="preserve">Projekt: Szkolenia i doradztwo dla pracowników systemu wspomagania szkoły z województw: kujawsko-pomorskiego, lubuskiego, mazowieckiego, warmińsko-mazurskiego, wielkopolskiego, zachodniopomorskiego</w:t>
    </w:r>
  </w:p>
  <w:p w:rsidR="00000000" w:rsidDel="00000000" w:rsidP="00000000" w:rsidRDefault="00000000" w:rsidRPr="00000000" w14:paraId="0000005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olnelektury.pl/" TargetMode="External"/><Relationship Id="rId22" Type="http://schemas.openxmlformats.org/officeDocument/2006/relationships/hyperlink" Target="https://school.bighistoryproject.com/" TargetMode="External"/><Relationship Id="rId21" Type="http://schemas.openxmlformats.org/officeDocument/2006/relationships/hyperlink" Target="http://ninateka.pl/" TargetMode="External"/><Relationship Id="rId24" Type="http://schemas.openxmlformats.org/officeDocument/2006/relationships/hyperlink" Target="https://kahoot.com/" TargetMode="External"/><Relationship Id="rId23" Type="http://schemas.openxmlformats.org/officeDocument/2006/relationships/hyperlink" Target="https://learningapps.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26" Type="http://schemas.openxmlformats.org/officeDocument/2006/relationships/hyperlink" Target="https://phet.colorado.edu/en/simulations/category/new" TargetMode="External"/><Relationship Id="rId25" Type="http://schemas.openxmlformats.org/officeDocument/2006/relationships/hyperlink" Target="https://quizizz.com/" TargetMode="External"/><Relationship Id="rId28" Type="http://schemas.openxmlformats.org/officeDocument/2006/relationships/hyperlink" Target="https://www.knewton.com/infographics/flipped-classroom/" TargetMode="External"/><Relationship Id="rId27" Type="http://schemas.openxmlformats.org/officeDocument/2006/relationships/hyperlink" Target="https://edunews.pl/badania-i-debaty/badania/2736-model-samr-czyli-o-technologii-w-nauczaniu" TargetMode="External"/><Relationship Id="rId5" Type="http://schemas.openxmlformats.org/officeDocument/2006/relationships/styles" Target="styles.xml"/><Relationship Id="rId6" Type="http://schemas.openxmlformats.org/officeDocument/2006/relationships/image" Target="media/image5.png"/><Relationship Id="rId29" Type="http://schemas.openxmlformats.org/officeDocument/2006/relationships/hyperlink" Target="http://wikiakademia.pl/jak-zmotywowac-dziecko-do-nauki-a-moze-odwrocic-lekcje/" TargetMode="External"/><Relationship Id="rId7" Type="http://schemas.openxmlformats.org/officeDocument/2006/relationships/image" Target="media/image6.png"/><Relationship Id="rId8" Type="http://schemas.openxmlformats.org/officeDocument/2006/relationships/image" Target="media/image2.png"/><Relationship Id="rId31" Type="http://schemas.openxmlformats.org/officeDocument/2006/relationships/hyperlink" Target="https://www.supermemo.pl/flipped-classroom-czyli-jak-szybciej-uczyc-sie-jezyka" TargetMode="External"/><Relationship Id="rId30" Type="http://schemas.openxmlformats.org/officeDocument/2006/relationships/hyperlink" Target="http://www.ceo.org.pl/pl/cyfrowaakademia/news/odwrocona-lekcja-tik" TargetMode="External"/><Relationship Id="rId11" Type="http://schemas.openxmlformats.org/officeDocument/2006/relationships/image" Target="media/image3.png"/><Relationship Id="rId10" Type="http://schemas.openxmlformats.org/officeDocument/2006/relationships/image" Target="media/image7.png"/><Relationship Id="rId32" Type="http://schemas.openxmlformats.org/officeDocument/2006/relationships/header" Target="header1.xml"/><Relationship Id="rId13" Type="http://schemas.openxmlformats.org/officeDocument/2006/relationships/hyperlink" Target="https://edpuzzle.com/" TargetMode="External"/><Relationship Id="rId12" Type="http://schemas.openxmlformats.org/officeDocument/2006/relationships/hyperlink" Target="http://pistacja.tv/" TargetMode="External"/><Relationship Id="rId15" Type="http://schemas.openxmlformats.org/officeDocument/2006/relationships/hyperlink" Target="https://www.minstructor.pl/" TargetMode="External"/><Relationship Id="rId14" Type="http://schemas.openxmlformats.org/officeDocument/2006/relationships/hyperlink" Target="http://scholaris.pl/user/login?referer=http%3A%2F%2Fkreator.scholaris.pl%2F" TargetMode="External"/><Relationship Id="rId17" Type="http://schemas.openxmlformats.org/officeDocument/2006/relationships/hyperlink" Target="https://www.edukator.pl/" TargetMode="External"/><Relationship Id="rId16" Type="http://schemas.openxmlformats.org/officeDocument/2006/relationships/hyperlink" Target="https://www.educreations.com" TargetMode="External"/><Relationship Id="rId19" Type="http://schemas.openxmlformats.org/officeDocument/2006/relationships/hyperlink" Target="https://www.khanacademy.org/" TargetMode="External"/><Relationship Id="rId18" Type="http://schemas.openxmlformats.org/officeDocument/2006/relationships/hyperlink" Target="http://www.epodreczni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